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项目名称：2023年第四季度外聘教师工资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暂无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41.61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41.61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41.61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41.61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支付四季度外聘教师工资社保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及时足额发放外聘教师工资社保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综合考虑资金管理、产出、效果、满意度等各方面因素，通过数据采集及分析，最终评分结果：2023年第四季度外聘教师工资绩效自评价结果为:总得分100分，属于"优"。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四季度外聘教师人员支出; 发放人数; 工资社保金额; 外聘教师薪酬待遇; 教师满意度;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四季度外聘教师人员支出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≤416111元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416111元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发放人数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≤9人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9人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工资社保金额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核算准确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外聘教师薪酬待遇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改善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教师满意度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≥90%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95%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